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41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</w:t>
      </w:r>
      <w:r w:rsidR="00090035" w:rsidRPr="00090035">
        <w:rPr>
          <w:rFonts w:ascii="宋体" w:cs="宋体" w:hint="eastAsia"/>
          <w:b/>
          <w:color w:val="000000"/>
          <w:kern w:val="0"/>
          <w:sz w:val="28"/>
          <w:szCs w:val="24"/>
        </w:rPr>
        <w:t>兴业银行</w:t>
      </w:r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天天</w:t>
      </w:r>
      <w:proofErr w:type="gramStart"/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万利宝稳利1号</w:t>
      </w:r>
      <w:proofErr w:type="gramEnd"/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净值型理财产品</w:t>
      </w:r>
      <w:r w:rsidR="00602552">
        <w:rPr>
          <w:rFonts w:ascii="宋体" w:cs="宋体" w:hint="eastAsia"/>
          <w:b/>
          <w:color w:val="000000"/>
          <w:kern w:val="0"/>
          <w:sz w:val="28"/>
          <w:szCs w:val="24"/>
        </w:rPr>
        <w:t>J</w:t>
      </w:r>
      <w:r w:rsidR="00CD31A8" w:rsidRPr="00CD31A8">
        <w:rPr>
          <w:rFonts w:ascii="宋体" w:cs="宋体" w:hint="eastAsia"/>
          <w:b/>
          <w:color w:val="000000"/>
          <w:kern w:val="0"/>
          <w:sz w:val="28"/>
          <w:szCs w:val="24"/>
        </w:rPr>
        <w:t>款</w:t>
      </w:r>
    </w:p>
    <w:p w:rsidR="00284608" w:rsidRPr="003A6C41" w:rsidRDefault="00B2172A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B2172A">
        <w:rPr>
          <w:rFonts w:ascii="宋体" w:cs="宋体" w:hint="eastAsia"/>
          <w:b/>
          <w:color w:val="000000"/>
          <w:kern w:val="0"/>
          <w:sz w:val="28"/>
          <w:szCs w:val="24"/>
        </w:rPr>
        <w:t>调整超额业绩报酬</w:t>
      </w:r>
      <w:r w:rsidR="0090467D">
        <w:rPr>
          <w:rFonts w:ascii="宋体" w:cs="宋体" w:hint="eastAsia"/>
          <w:b/>
          <w:color w:val="000000"/>
          <w:kern w:val="0"/>
          <w:sz w:val="28"/>
          <w:szCs w:val="24"/>
        </w:rPr>
        <w:t>收取</w:t>
      </w:r>
      <w:r w:rsidRPr="00B2172A">
        <w:rPr>
          <w:rFonts w:ascii="宋体" w:cs="宋体" w:hint="eastAsia"/>
          <w:b/>
          <w:color w:val="000000"/>
          <w:kern w:val="0"/>
          <w:sz w:val="28"/>
          <w:szCs w:val="24"/>
        </w:rPr>
        <w:t>比例</w:t>
      </w:r>
      <w:r w:rsidR="000F672D"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的</w:t>
      </w:r>
      <w:r w:rsidR="000F672D"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9405B4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bookmarkStart w:id="0" w:name="_GoBack"/>
      <w:bookmarkEnd w:id="0"/>
      <w:r w:rsidR="00602552">
        <w:rPr>
          <w:rFonts w:ascii="宋体" w:cs="宋体" w:hint="eastAsia"/>
          <w:color w:val="000000"/>
          <w:kern w:val="0"/>
          <w:sz w:val="24"/>
          <w:szCs w:val="24"/>
        </w:rPr>
        <w:t>29</w:t>
      </w:r>
      <w:r w:rsidR="000C0266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090035" w:rsidRPr="00090035">
        <w:rPr>
          <w:rFonts w:ascii="宋体" w:cs="宋体" w:hint="eastAsia"/>
          <w:color w:val="000000"/>
          <w:kern w:val="0"/>
          <w:sz w:val="24"/>
          <w:szCs w:val="24"/>
        </w:rPr>
        <w:t>兴业银行</w:t>
      </w:r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天天</w:t>
      </w:r>
      <w:proofErr w:type="gramStart"/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万利宝稳利1号</w:t>
      </w:r>
      <w:proofErr w:type="gramEnd"/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净值型理财产品</w:t>
      </w:r>
      <w:r w:rsidR="00602552">
        <w:rPr>
          <w:rFonts w:ascii="宋体" w:cs="宋体" w:hint="eastAsia"/>
          <w:color w:val="000000"/>
          <w:kern w:val="0"/>
          <w:sz w:val="24"/>
          <w:szCs w:val="24"/>
        </w:rPr>
        <w:t>J</w:t>
      </w:r>
      <w:r w:rsidR="00CD31A8" w:rsidRPr="00CD31A8">
        <w:rPr>
          <w:rFonts w:ascii="宋体" w:cs="宋体" w:hint="eastAsia"/>
          <w:color w:val="000000"/>
          <w:kern w:val="0"/>
          <w:sz w:val="24"/>
          <w:szCs w:val="24"/>
        </w:rPr>
        <w:t>款</w:t>
      </w:r>
      <w:r w:rsidR="00B661CB" w:rsidRPr="00B661CB">
        <w:rPr>
          <w:rFonts w:ascii="宋体" w:cs="宋体" w:hint="eastAsia"/>
          <w:color w:val="000000"/>
          <w:kern w:val="0"/>
          <w:sz w:val="24"/>
          <w:szCs w:val="24"/>
        </w:rPr>
        <w:t>超额业绩报酬</w:t>
      </w:r>
      <w:r w:rsidR="0090467D">
        <w:rPr>
          <w:rFonts w:ascii="宋体" w:cs="宋体" w:hint="eastAsia"/>
          <w:color w:val="000000"/>
          <w:kern w:val="0"/>
          <w:sz w:val="24"/>
          <w:szCs w:val="24"/>
        </w:rPr>
        <w:t>收取</w:t>
      </w:r>
      <w:r w:rsidR="00B661CB" w:rsidRPr="00B661CB">
        <w:rPr>
          <w:rFonts w:ascii="宋体" w:cs="宋体" w:hint="eastAsia"/>
          <w:color w:val="000000"/>
          <w:kern w:val="0"/>
          <w:sz w:val="24"/>
          <w:szCs w:val="24"/>
        </w:rPr>
        <w:t>比例</w:t>
      </w:r>
      <w:r w:rsidR="0090467D">
        <w:rPr>
          <w:rFonts w:ascii="宋体" w:cs="宋体" w:hint="eastAsia"/>
          <w:color w:val="000000"/>
          <w:kern w:val="0"/>
          <w:sz w:val="24"/>
          <w:szCs w:val="24"/>
        </w:rPr>
        <w:t>进行调整，</w:t>
      </w:r>
      <w:r w:rsidR="00B661CB">
        <w:rPr>
          <w:rFonts w:ascii="宋体" w:cs="宋体" w:hint="eastAsia"/>
          <w:color w:val="000000"/>
          <w:kern w:val="0"/>
          <w:sz w:val="24"/>
          <w:szCs w:val="24"/>
        </w:rPr>
        <w:t>具体</w:t>
      </w:r>
      <w:r w:rsidR="00B2172A">
        <w:rPr>
          <w:rFonts w:ascii="宋体" w:cs="宋体" w:hint="eastAsia"/>
          <w:color w:val="000000"/>
          <w:kern w:val="0"/>
          <w:sz w:val="24"/>
          <w:szCs w:val="24"/>
        </w:rPr>
        <w:t>调整如下：</w:t>
      </w:r>
    </w:p>
    <w:p w:rsidR="00B661CB" w:rsidRPr="00250472" w:rsidRDefault="00B661CB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5"/>
        <w:gridCol w:w="1764"/>
        <w:gridCol w:w="1269"/>
        <w:gridCol w:w="1320"/>
      </w:tblGrid>
      <w:tr w:rsidR="00771EB8" w:rsidRPr="00FA0AD4" w:rsidTr="00771EB8">
        <w:trPr>
          <w:trHeight w:val="427"/>
        </w:trPr>
        <w:tc>
          <w:tcPr>
            <w:tcW w:w="2448" w:type="pct"/>
            <w:vMerge w:val="restart"/>
            <w:shd w:val="clear" w:color="auto" w:fill="auto"/>
            <w:vAlign w:val="center"/>
            <w:hideMark/>
          </w:tcPr>
          <w:p w:rsidR="00771EB8" w:rsidRDefault="00771EB8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</w:t>
            </w:r>
            <w:r w:rsidR="00C1685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1034" w:type="pct"/>
            <w:vMerge w:val="restart"/>
            <w:shd w:val="clear" w:color="auto" w:fill="auto"/>
            <w:vAlign w:val="center"/>
            <w:hideMark/>
          </w:tcPr>
          <w:p w:rsidR="00771EB8" w:rsidRDefault="00771EB8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  <w:hideMark/>
          </w:tcPr>
          <w:p w:rsidR="00771EB8" w:rsidRPr="00FA0AD4" w:rsidRDefault="00771EB8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超额业绩报酬</w:t>
            </w:r>
            <w:r w:rsidR="00F368B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收取</w:t>
            </w:r>
          </w:p>
        </w:tc>
      </w:tr>
      <w:tr w:rsidR="00771EB8" w:rsidRPr="00FA0AD4" w:rsidTr="00771EB8">
        <w:trPr>
          <w:trHeight w:val="191"/>
        </w:trPr>
        <w:tc>
          <w:tcPr>
            <w:tcW w:w="2448" w:type="pct"/>
            <w:vMerge/>
            <w:shd w:val="clear" w:color="auto" w:fill="auto"/>
            <w:vAlign w:val="center"/>
            <w:hideMark/>
          </w:tcPr>
          <w:p w:rsidR="00771EB8" w:rsidRPr="00FA0AD4" w:rsidRDefault="00771EB8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4" w:type="pct"/>
            <w:vMerge/>
            <w:shd w:val="clear" w:color="auto" w:fill="auto"/>
            <w:vAlign w:val="center"/>
            <w:hideMark/>
          </w:tcPr>
          <w:p w:rsidR="00771EB8" w:rsidRPr="00FA0AD4" w:rsidRDefault="00771EB8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  <w:hideMark/>
          </w:tcPr>
          <w:p w:rsidR="00771EB8" w:rsidRPr="00FA0AD4" w:rsidRDefault="00771EB8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原比例（%）</w:t>
            </w:r>
          </w:p>
        </w:tc>
        <w:tc>
          <w:tcPr>
            <w:tcW w:w="775" w:type="pct"/>
            <w:vAlign w:val="center"/>
          </w:tcPr>
          <w:p w:rsidR="00771EB8" w:rsidRPr="00FA0AD4" w:rsidRDefault="00771EB8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现比例（%）</w:t>
            </w:r>
          </w:p>
        </w:tc>
      </w:tr>
      <w:tr w:rsidR="00771EB8" w:rsidRPr="00FA0AD4" w:rsidTr="00771EB8">
        <w:trPr>
          <w:trHeight w:val="346"/>
        </w:trPr>
        <w:tc>
          <w:tcPr>
            <w:tcW w:w="2448" w:type="pct"/>
            <w:shd w:val="clear" w:color="auto" w:fill="auto"/>
            <w:vAlign w:val="bottom"/>
            <w:hideMark/>
          </w:tcPr>
          <w:p w:rsidR="00771EB8" w:rsidRPr="00C16859" w:rsidRDefault="00602552" w:rsidP="00C603DF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0255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稳利恒盈</w:t>
            </w:r>
            <w:proofErr w:type="gramEnd"/>
            <w:r w:rsidRPr="0060255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J 12个月</w:t>
            </w:r>
          </w:p>
        </w:tc>
        <w:tc>
          <w:tcPr>
            <w:tcW w:w="1034" w:type="pct"/>
            <w:shd w:val="clear" w:color="auto" w:fill="auto"/>
            <w:vAlign w:val="bottom"/>
            <w:hideMark/>
          </w:tcPr>
          <w:p w:rsidR="00771EB8" w:rsidRPr="00C16859" w:rsidRDefault="00602552" w:rsidP="00C603D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0255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9K218020</w:t>
            </w:r>
          </w:p>
        </w:tc>
        <w:tc>
          <w:tcPr>
            <w:tcW w:w="744" w:type="pct"/>
            <w:shd w:val="clear" w:color="auto" w:fill="auto"/>
            <w:vAlign w:val="bottom"/>
            <w:hideMark/>
          </w:tcPr>
          <w:p w:rsidR="00771EB8" w:rsidRPr="00A857B1" w:rsidRDefault="00771EB8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775" w:type="pct"/>
            <w:vAlign w:val="bottom"/>
          </w:tcPr>
          <w:p w:rsidR="00771EB8" w:rsidRPr="00A857B1" w:rsidRDefault="00771EB8" w:rsidP="004A298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B661CB" w:rsidRDefault="00B661CB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F81354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602552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F81354">
        <w:rPr>
          <w:rFonts w:ascii="宋体" w:cs="宋体" w:hint="eastAsia"/>
          <w:color w:val="000000"/>
          <w:kern w:val="0"/>
          <w:sz w:val="24"/>
          <w:szCs w:val="24"/>
        </w:rPr>
        <w:t>2</w:t>
      </w:r>
      <w:r w:rsidR="00602552">
        <w:rPr>
          <w:rFonts w:ascii="宋体" w:cs="宋体" w:hint="eastAsia"/>
          <w:color w:val="000000"/>
          <w:kern w:val="0"/>
          <w:sz w:val="24"/>
          <w:szCs w:val="24"/>
        </w:rPr>
        <w:t>0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D7E" w:rsidRDefault="00484D7E" w:rsidP="00284608">
      <w:r>
        <w:separator/>
      </w:r>
    </w:p>
  </w:endnote>
  <w:endnote w:type="continuationSeparator" w:id="0">
    <w:p w:rsidR="00484D7E" w:rsidRDefault="00484D7E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D7E" w:rsidRDefault="00484D7E" w:rsidP="00284608">
      <w:r>
        <w:separator/>
      </w:r>
    </w:p>
  </w:footnote>
  <w:footnote w:type="continuationSeparator" w:id="0">
    <w:p w:rsidR="00484D7E" w:rsidRDefault="00484D7E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14865"/>
    <w:rsid w:val="00016A61"/>
    <w:rsid w:val="00040587"/>
    <w:rsid w:val="00073740"/>
    <w:rsid w:val="00075DDD"/>
    <w:rsid w:val="00090035"/>
    <w:rsid w:val="00097A36"/>
    <w:rsid w:val="000C0266"/>
    <w:rsid w:val="000D2854"/>
    <w:rsid w:val="000F672D"/>
    <w:rsid w:val="00101CD2"/>
    <w:rsid w:val="00103F2E"/>
    <w:rsid w:val="00110C23"/>
    <w:rsid w:val="001237D4"/>
    <w:rsid w:val="00124124"/>
    <w:rsid w:val="001369FD"/>
    <w:rsid w:val="001B5555"/>
    <w:rsid w:val="001C7D19"/>
    <w:rsid w:val="002000FF"/>
    <w:rsid w:val="00200850"/>
    <w:rsid w:val="00213A7C"/>
    <w:rsid w:val="0021742D"/>
    <w:rsid w:val="00250472"/>
    <w:rsid w:val="00284608"/>
    <w:rsid w:val="00293C82"/>
    <w:rsid w:val="002D471B"/>
    <w:rsid w:val="00333C7C"/>
    <w:rsid w:val="00334C47"/>
    <w:rsid w:val="00360EE3"/>
    <w:rsid w:val="00371BCE"/>
    <w:rsid w:val="003774DD"/>
    <w:rsid w:val="003842DB"/>
    <w:rsid w:val="003A046E"/>
    <w:rsid w:val="003A4928"/>
    <w:rsid w:val="003A6C41"/>
    <w:rsid w:val="003B4811"/>
    <w:rsid w:val="003C45A8"/>
    <w:rsid w:val="003E3849"/>
    <w:rsid w:val="0040267B"/>
    <w:rsid w:val="00463912"/>
    <w:rsid w:val="004674E3"/>
    <w:rsid w:val="00484073"/>
    <w:rsid w:val="00484D7E"/>
    <w:rsid w:val="00533F10"/>
    <w:rsid w:val="005504B1"/>
    <w:rsid w:val="00582F77"/>
    <w:rsid w:val="005966D7"/>
    <w:rsid w:val="005A4AE9"/>
    <w:rsid w:val="005A7C6B"/>
    <w:rsid w:val="005B549C"/>
    <w:rsid w:val="005D0A6C"/>
    <w:rsid w:val="005F2553"/>
    <w:rsid w:val="005F27CC"/>
    <w:rsid w:val="005F3540"/>
    <w:rsid w:val="00602552"/>
    <w:rsid w:val="00611C1B"/>
    <w:rsid w:val="00613C0F"/>
    <w:rsid w:val="00630363"/>
    <w:rsid w:val="00634E28"/>
    <w:rsid w:val="00662174"/>
    <w:rsid w:val="006722E2"/>
    <w:rsid w:val="006A0936"/>
    <w:rsid w:val="006F5511"/>
    <w:rsid w:val="007174BC"/>
    <w:rsid w:val="00727A81"/>
    <w:rsid w:val="00771EB8"/>
    <w:rsid w:val="007769E5"/>
    <w:rsid w:val="00781BFA"/>
    <w:rsid w:val="007B1315"/>
    <w:rsid w:val="007D4974"/>
    <w:rsid w:val="007E0EB4"/>
    <w:rsid w:val="007F592F"/>
    <w:rsid w:val="0080189B"/>
    <w:rsid w:val="00811AFD"/>
    <w:rsid w:val="008421DD"/>
    <w:rsid w:val="00846434"/>
    <w:rsid w:val="00855489"/>
    <w:rsid w:val="00865380"/>
    <w:rsid w:val="00895F23"/>
    <w:rsid w:val="008E6F2F"/>
    <w:rsid w:val="0090467D"/>
    <w:rsid w:val="009405B4"/>
    <w:rsid w:val="009475FA"/>
    <w:rsid w:val="00951BC8"/>
    <w:rsid w:val="0098156D"/>
    <w:rsid w:val="00991551"/>
    <w:rsid w:val="0099773E"/>
    <w:rsid w:val="009B488D"/>
    <w:rsid w:val="009E0C90"/>
    <w:rsid w:val="00A14B5D"/>
    <w:rsid w:val="00A202D8"/>
    <w:rsid w:val="00A20450"/>
    <w:rsid w:val="00A25E0C"/>
    <w:rsid w:val="00A315C6"/>
    <w:rsid w:val="00A72B8B"/>
    <w:rsid w:val="00A857B1"/>
    <w:rsid w:val="00AB0490"/>
    <w:rsid w:val="00B102D2"/>
    <w:rsid w:val="00B1248F"/>
    <w:rsid w:val="00B13EE1"/>
    <w:rsid w:val="00B17CA2"/>
    <w:rsid w:val="00B2172A"/>
    <w:rsid w:val="00B53DA4"/>
    <w:rsid w:val="00B661CB"/>
    <w:rsid w:val="00B73558"/>
    <w:rsid w:val="00B87B8D"/>
    <w:rsid w:val="00BA1D60"/>
    <w:rsid w:val="00BB1A21"/>
    <w:rsid w:val="00BB5172"/>
    <w:rsid w:val="00BE620E"/>
    <w:rsid w:val="00C16859"/>
    <w:rsid w:val="00C245F3"/>
    <w:rsid w:val="00C27ED9"/>
    <w:rsid w:val="00C521B5"/>
    <w:rsid w:val="00C603DF"/>
    <w:rsid w:val="00C66A2C"/>
    <w:rsid w:val="00C7070B"/>
    <w:rsid w:val="00C85598"/>
    <w:rsid w:val="00C95DA6"/>
    <w:rsid w:val="00CA2226"/>
    <w:rsid w:val="00CB12E4"/>
    <w:rsid w:val="00CC3596"/>
    <w:rsid w:val="00CC4F96"/>
    <w:rsid w:val="00CD31A8"/>
    <w:rsid w:val="00CE07B2"/>
    <w:rsid w:val="00CE112D"/>
    <w:rsid w:val="00CE265B"/>
    <w:rsid w:val="00D13753"/>
    <w:rsid w:val="00D40962"/>
    <w:rsid w:val="00D51608"/>
    <w:rsid w:val="00D62A86"/>
    <w:rsid w:val="00DA61E7"/>
    <w:rsid w:val="00DD6A11"/>
    <w:rsid w:val="00DE4F53"/>
    <w:rsid w:val="00E41D21"/>
    <w:rsid w:val="00E903DC"/>
    <w:rsid w:val="00F13D63"/>
    <w:rsid w:val="00F368B2"/>
    <w:rsid w:val="00F655A4"/>
    <w:rsid w:val="00F81354"/>
    <w:rsid w:val="00F9201E"/>
    <w:rsid w:val="00FA591F"/>
    <w:rsid w:val="00FC4BC0"/>
    <w:rsid w:val="00FF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661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66</cp:revision>
  <dcterms:created xsi:type="dcterms:W3CDTF">2019-10-30T07:47:00Z</dcterms:created>
  <dcterms:modified xsi:type="dcterms:W3CDTF">2021-12-20T03:00:00Z</dcterms:modified>
</cp:coreProperties>
</file>